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[I128-2729] Заказ ЭДД вместо брони при возврате книги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40a931deed1ea5c6a2cfc80af2e3fb1a810197"/>
    <w:p>
      <w:pPr>
        <w:pStyle w:val="Heading1"/>
      </w:pPr>
      <w:r>
        <w:t xml:space="preserve">[I128-2729] Заказ ЭДД вместо брони при возврате книги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«Книговыдача» при возврате книги от читателя на бронеполку запись в БД RQST могла оставаться с признаком «Электронная доставка документа». Из-за этого заказ отображался как ЭДД и не попадал в список бронеполки с учетом территории читателя и места хранения экземпляра.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переводе заказа в бронь система очищает признаки ЭДД/продления и заново устанавливает текущее место выдачи. Возвращенная на бронеполку книга отображается как бронь, а не как заказ электронной доставки документа.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Bookland::TransformRqstAsBrone</w:t>
      </w:r>
      <w:r>
        <w:t xml:space="preserve"> </w:t>
      </w:r>
      <w:r>
        <w:t xml:space="preserve">при преобразовании переиспользуемой записи RQST 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заполняется текущим</w:t>
      </w:r>
      <w:r>
        <w:t xml:space="preserve"> </w:t>
      </w:r>
      <w:r>
        <w:rPr>
          <w:rStyle w:val="VerbatimChar"/>
        </w:rPr>
        <w:t xml:space="preserve">mkv</w:t>
      </w:r>
      <w:r>
        <w:t xml:space="preserve">,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очищается, после чего обновляются даты брони и выбранный экземпляр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[I128-2729] Заказ ЭДД вместо брони при возврате книги на бронеполку</dc:title>
  <dc:creator/>
  <cp:keywords/>
  <dcterms:created xsi:type="dcterms:W3CDTF">2026-09-10T11:54:55Z</dcterms:created>
  <dcterms:modified xsi:type="dcterms:W3CDTF">2026-09-10T11:54:55Z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